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2D6CB843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3E8476A9" w14:textId="09BA693B" w:rsidR="00584EAF" w:rsidRPr="00164530" w:rsidRDefault="00164530" w:rsidP="00164530">
      <w:pPr>
        <w:jc w:val="both"/>
        <w:rPr>
          <w:rFonts w:cstheme="minorHAnsi"/>
          <w:b/>
          <w:bCs/>
          <w:iCs/>
          <w:sz w:val="24"/>
          <w:szCs w:val="24"/>
        </w:rPr>
      </w:pPr>
      <w:r w:rsidRPr="00164530">
        <w:rPr>
          <w:rFonts w:eastAsia="Lucida Sans Unicode" w:cstheme="minorHAnsi"/>
          <w:b/>
          <w:bCs/>
          <w:color w:val="000000"/>
          <w:sz w:val="24"/>
          <w:szCs w:val="24"/>
        </w:rPr>
        <w:t>Wykonanie dokumentacji projektowej termomodernizacji</w:t>
      </w:r>
      <w:r w:rsidR="00961387">
        <w:rPr>
          <w:rFonts w:eastAsia="Lucida Sans Unicode" w:cstheme="minorHAnsi"/>
          <w:b/>
          <w:bCs/>
          <w:color w:val="000000"/>
          <w:sz w:val="24"/>
          <w:szCs w:val="24"/>
        </w:rPr>
        <w:t xml:space="preserve"> (część sanitarna)</w:t>
      </w:r>
      <w:r w:rsidRPr="00164530">
        <w:rPr>
          <w:rFonts w:eastAsia="Lucida Sans Unicode" w:cstheme="minorHAnsi"/>
          <w:b/>
          <w:bCs/>
          <w:color w:val="000000"/>
          <w:sz w:val="24"/>
          <w:szCs w:val="24"/>
        </w:rPr>
        <w:t xml:space="preserve"> budynku mieszkalnego wielorodzinnego przy ul. Murarskiej 2/4 w Tomaszowie </w:t>
      </w:r>
      <w:proofErr w:type="spellStart"/>
      <w:r w:rsidRPr="00164530">
        <w:rPr>
          <w:rFonts w:eastAsia="Lucida Sans Unicode" w:cstheme="minorHAnsi"/>
          <w:b/>
          <w:bCs/>
          <w:color w:val="000000"/>
          <w:sz w:val="24"/>
          <w:szCs w:val="24"/>
        </w:rPr>
        <w:t>Maz</w:t>
      </w:r>
      <w:proofErr w:type="spellEnd"/>
      <w:r w:rsidRPr="00164530">
        <w:rPr>
          <w:rFonts w:eastAsia="Lucida Sans Unicode" w:cstheme="minorHAnsi"/>
          <w:b/>
          <w:bCs/>
          <w:color w:val="000000"/>
          <w:sz w:val="24"/>
          <w:szCs w:val="24"/>
        </w:rPr>
        <w:t>.</w:t>
      </w: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lastRenderedPageBreak/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53641DF3" w14:textId="68D1B070" w:rsidR="00B15D12" w:rsidRPr="00961387" w:rsidRDefault="00584EAF" w:rsidP="00961387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Całkowita cena oferty wynosi</w:t>
      </w:r>
      <w:r w:rsidR="00D5533C">
        <w:rPr>
          <w:rFonts w:asciiTheme="minorHAnsi" w:eastAsia="Bookman Old Style" w:hAnsiTheme="minorHAnsi" w:cstheme="minorHAnsi"/>
          <w:b/>
        </w:rPr>
        <w:t>:</w:t>
      </w:r>
      <w:r w:rsidR="00961387">
        <w:rPr>
          <w:rFonts w:asciiTheme="minorHAnsi" w:eastAsia="Bookman Old Style" w:hAnsiTheme="minorHAnsi" w:cstheme="minorHAnsi"/>
          <w:b/>
        </w:rPr>
        <w:t xml:space="preserve"> </w:t>
      </w:r>
      <w:r w:rsidR="00D5533C" w:rsidRPr="00961387">
        <w:rPr>
          <w:rFonts w:asciiTheme="minorHAnsi" w:eastAsia="Bookman Old Style" w:hAnsiTheme="minorHAnsi" w:cstheme="minorHAnsi"/>
          <w:b/>
        </w:rPr>
        <w:t xml:space="preserve"> ………………………… zł brutto / ……………………………….. zł netto</w:t>
      </w:r>
    </w:p>
    <w:p w14:paraId="238E0EAA" w14:textId="1BD56135" w:rsidR="00D5533C" w:rsidRDefault="00D5533C" w:rsidP="00D5533C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2DDD5CF" w14:textId="77777777" w:rsidR="00B15D12" w:rsidRPr="00961387" w:rsidRDefault="00B15D12" w:rsidP="00961387">
      <w:pPr>
        <w:rPr>
          <w:rFonts w:eastAsia="Bookman Old Style" w:cstheme="minorHAnsi"/>
        </w:rPr>
      </w:pPr>
    </w:p>
    <w:p w14:paraId="4041E0C7" w14:textId="769F2BE6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CE7D" w14:textId="77777777" w:rsidR="006E7BB2" w:rsidRDefault="006E7BB2" w:rsidP="005E733E">
      <w:pPr>
        <w:spacing w:after="0" w:line="240" w:lineRule="auto"/>
      </w:pPr>
      <w:r>
        <w:separator/>
      </w:r>
    </w:p>
  </w:endnote>
  <w:endnote w:type="continuationSeparator" w:id="0">
    <w:p w14:paraId="71ECDB0F" w14:textId="77777777" w:rsidR="006E7BB2" w:rsidRDefault="006E7BB2" w:rsidP="005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1D08" w14:textId="77777777" w:rsidR="006E7BB2" w:rsidRDefault="006E7BB2" w:rsidP="005E733E">
      <w:pPr>
        <w:spacing w:after="0" w:line="240" w:lineRule="auto"/>
      </w:pPr>
      <w:r>
        <w:separator/>
      </w:r>
    </w:p>
  </w:footnote>
  <w:footnote w:type="continuationSeparator" w:id="0">
    <w:p w14:paraId="38739D71" w14:textId="77777777" w:rsidR="006E7BB2" w:rsidRDefault="006E7BB2" w:rsidP="005E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16A" w14:textId="4022B6BB" w:rsidR="005E733E" w:rsidRDefault="005E733E">
    <w:pPr>
      <w:pStyle w:val="Nagwek"/>
    </w:pPr>
    <w:r>
      <w:rPr>
        <w:noProof/>
      </w:rPr>
      <w:drawing>
        <wp:inline distT="0" distB="0" distL="0" distR="0" wp14:anchorId="0ED61B40" wp14:editId="46E01155">
          <wp:extent cx="5686425" cy="61855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543" cy="61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4A140" w14:textId="77777777" w:rsidR="005E733E" w:rsidRDefault="005E7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A37B1"/>
    <w:multiLevelType w:val="hybridMultilevel"/>
    <w:tmpl w:val="96A6D2F0"/>
    <w:lvl w:ilvl="0" w:tplc="DA8604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0"/>
  </w:num>
  <w:num w:numId="6">
    <w:abstractNumId w:val="19"/>
  </w:num>
  <w:num w:numId="7">
    <w:abstractNumId w:val="5"/>
  </w:num>
  <w:num w:numId="8">
    <w:abstractNumId w:val="10"/>
  </w:num>
  <w:num w:numId="9">
    <w:abstractNumId w:val="18"/>
  </w:num>
  <w:num w:numId="10">
    <w:abstractNumId w:val="12"/>
  </w:num>
  <w:num w:numId="11">
    <w:abstractNumId w:val="21"/>
  </w:num>
  <w:num w:numId="12">
    <w:abstractNumId w:val="16"/>
  </w:num>
  <w:num w:numId="13">
    <w:abstractNumId w:val="20"/>
  </w:num>
  <w:num w:numId="14">
    <w:abstractNumId w:val="6"/>
  </w:num>
  <w:num w:numId="15">
    <w:abstractNumId w:val="13"/>
  </w:num>
  <w:num w:numId="16">
    <w:abstractNumId w:val="4"/>
  </w:num>
  <w:num w:numId="17">
    <w:abstractNumId w:val="1"/>
  </w:num>
  <w:num w:numId="18">
    <w:abstractNumId w:val="11"/>
  </w:num>
  <w:num w:numId="19">
    <w:abstractNumId w:val="9"/>
  </w:num>
  <w:num w:numId="20">
    <w:abstractNumId w:val="3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110446"/>
    <w:rsid w:val="00164530"/>
    <w:rsid w:val="001E57C2"/>
    <w:rsid w:val="002201A7"/>
    <w:rsid w:val="00242F82"/>
    <w:rsid w:val="002A7B49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5E733E"/>
    <w:rsid w:val="006E2506"/>
    <w:rsid w:val="006E7BB2"/>
    <w:rsid w:val="006F6402"/>
    <w:rsid w:val="00777955"/>
    <w:rsid w:val="007A450A"/>
    <w:rsid w:val="00812367"/>
    <w:rsid w:val="00815398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61387"/>
    <w:rsid w:val="009A45B4"/>
    <w:rsid w:val="009E51DA"/>
    <w:rsid w:val="00B15D12"/>
    <w:rsid w:val="00C82099"/>
    <w:rsid w:val="00D5533C"/>
    <w:rsid w:val="00D574EA"/>
    <w:rsid w:val="00DD765C"/>
    <w:rsid w:val="00E14C35"/>
    <w:rsid w:val="00E64CB6"/>
    <w:rsid w:val="00E66A37"/>
    <w:rsid w:val="00F17E14"/>
    <w:rsid w:val="00F9246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3E"/>
  </w:style>
  <w:style w:type="paragraph" w:styleId="Stopka">
    <w:name w:val="footer"/>
    <w:basedOn w:val="Normalny"/>
    <w:link w:val="Stopka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Daniel Siewierski</cp:lastModifiedBy>
  <cp:revision>19</cp:revision>
  <cp:lastPrinted>2021-05-19T08:28:00Z</cp:lastPrinted>
  <dcterms:created xsi:type="dcterms:W3CDTF">2021-03-30T07:22:00Z</dcterms:created>
  <dcterms:modified xsi:type="dcterms:W3CDTF">2022-03-16T11:48:00Z</dcterms:modified>
</cp:coreProperties>
</file>